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993751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АДМИНИСТРАТИВНОЕ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993751">
        <w:rPr>
          <w:i/>
          <w:sz w:val="28"/>
          <w:szCs w:val="28"/>
          <w:u w:val="single"/>
        </w:rPr>
        <w:t>23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AE4E9D">
        <w:rPr>
          <w:sz w:val="28"/>
          <w:szCs w:val="28"/>
        </w:rPr>
        <w:t>от «</w:t>
      </w:r>
      <w:proofErr w:type="gramStart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>»  июня</w:t>
      </w:r>
      <w:proofErr w:type="gramEnd"/>
      <w:r>
        <w:rPr>
          <w:sz w:val="28"/>
          <w:szCs w:val="28"/>
        </w:rPr>
        <w:t xml:space="preserve">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AE4E9D" w:rsidRPr="00E27D65" w:rsidRDefault="00AE4E9D" w:rsidP="00AE4E9D">
      <w:pPr>
        <w:tabs>
          <w:tab w:val="left" w:pos="851"/>
          <w:tab w:val="left" w:pos="993"/>
          <w:tab w:val="left" w:pos="1134"/>
        </w:tabs>
        <w:ind w:left="26" w:firstLine="541"/>
        <w:contextualSpacing/>
        <w:jc w:val="both"/>
        <w:rPr>
          <w:b/>
          <w:sz w:val="28"/>
          <w:szCs w:val="28"/>
        </w:rPr>
      </w:pPr>
      <w:r w:rsidRPr="00E27D65">
        <w:rPr>
          <w:b/>
          <w:sz w:val="28"/>
          <w:szCs w:val="28"/>
        </w:rPr>
        <w:t>Нормативные правовые акты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"Конституция Российской Федерации", принята всенародным г</w:t>
      </w:r>
      <w:r>
        <w:rPr>
          <w:sz w:val="28"/>
          <w:szCs w:val="28"/>
        </w:rPr>
        <w:t xml:space="preserve">олосованием </w:t>
      </w:r>
      <w:r w:rsidRPr="00993751">
        <w:rPr>
          <w:sz w:val="28"/>
          <w:szCs w:val="28"/>
        </w:rPr>
        <w:t xml:space="preserve">12.12.1993 (в редакции последующих законов) 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Федеральный конституционный закон от 06.11.2020 N 4-</w:t>
      </w:r>
      <w:proofErr w:type="gramStart"/>
      <w:r w:rsidRPr="00993751">
        <w:rPr>
          <w:sz w:val="28"/>
          <w:szCs w:val="28"/>
        </w:rPr>
        <w:t>ФКЗ  "</w:t>
      </w:r>
      <w:proofErr w:type="gramEnd"/>
      <w:r w:rsidRPr="00993751">
        <w:rPr>
          <w:sz w:val="28"/>
          <w:szCs w:val="28"/>
        </w:rPr>
        <w:t>О Правительстве Российской Федерации" (в редакции последующих законов);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"Кодекс Российской Федерации об административных правонарушениях" от 30.12.2001 N 195-</w:t>
      </w:r>
      <w:proofErr w:type="gramStart"/>
      <w:r w:rsidRPr="00993751">
        <w:rPr>
          <w:sz w:val="28"/>
          <w:szCs w:val="28"/>
        </w:rPr>
        <w:t>ФЗ  (</w:t>
      </w:r>
      <w:proofErr w:type="gramEnd"/>
      <w:r w:rsidRPr="00993751">
        <w:rPr>
          <w:sz w:val="28"/>
          <w:szCs w:val="28"/>
        </w:rPr>
        <w:t xml:space="preserve">в редакции последующих законов); 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"Кодекс административного судопроизводства Российской Федерации" от 08.03.2015 N 21-</w:t>
      </w:r>
      <w:proofErr w:type="gramStart"/>
      <w:r w:rsidRPr="00993751">
        <w:rPr>
          <w:sz w:val="28"/>
          <w:szCs w:val="28"/>
        </w:rPr>
        <w:t>ФЗ  (</w:t>
      </w:r>
      <w:proofErr w:type="gramEnd"/>
      <w:r w:rsidRPr="00993751">
        <w:rPr>
          <w:sz w:val="28"/>
          <w:szCs w:val="28"/>
        </w:rPr>
        <w:t xml:space="preserve">в редакции последующих законов); 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Федеральный закон от 27.05.2003 N 58-ФЗ "О системе государственной службы Российской Федерации" (в редакции последующих законов);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 xml:space="preserve">Федеральный закон от 27.07.2004 N 79-ФЗ "О государственной гражданской службе Российской Федерации" (в редакции последующих законов); 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 xml:space="preserve">Федеральный закон от 25.12.2008 N 273-ФЗ "О противодействии коррупции" (в редакции последующих законов); </w:t>
      </w:r>
    </w:p>
    <w:p w:rsidR="00993751" w:rsidRPr="00993751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 xml:space="preserve">Указ Президента РФ от </w:t>
      </w:r>
      <w:proofErr w:type="spellStart"/>
      <w:r w:rsidRPr="00993751">
        <w:rPr>
          <w:sz w:val="28"/>
          <w:szCs w:val="28"/>
        </w:rPr>
        <w:t>от</w:t>
      </w:r>
      <w:proofErr w:type="spellEnd"/>
      <w:r w:rsidRPr="00993751">
        <w:rPr>
          <w:sz w:val="28"/>
          <w:szCs w:val="28"/>
        </w:rPr>
        <w:t xml:space="preserve"> 21.01.2020 № 21 "О структуре федеральных органов исполнительной власти" (в редакции последующих указов); </w:t>
      </w:r>
    </w:p>
    <w:p w:rsidR="00AE4E9D" w:rsidRPr="009A08DC" w:rsidRDefault="00993751" w:rsidP="00993751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</w:rPr>
      </w:pPr>
      <w:r w:rsidRPr="00993751">
        <w:rPr>
          <w:sz w:val="28"/>
          <w:szCs w:val="28"/>
        </w:rPr>
        <w:t>Постановление Правительства РФ от 13.08.1997 N 1009 "Об утверждении Правил подготовки нормативных правовых актов федеральных органов исполнительной власти и их государственной регистрации" (в редакции последующих постановлений);</w:t>
      </w:r>
    </w:p>
    <w:p w:rsidR="00B15E20" w:rsidRPr="00B15E20" w:rsidRDefault="00B15E20" w:rsidP="00AE4E9D">
      <w:pPr>
        <w:pStyle w:val="a7"/>
        <w:autoSpaceDE/>
        <w:autoSpaceDN/>
        <w:ind w:left="709"/>
        <w:jc w:val="both"/>
        <w:rPr>
          <w:color w:val="000000"/>
          <w:sz w:val="28"/>
          <w:szCs w:val="28"/>
        </w:rPr>
      </w:pPr>
    </w:p>
    <w:p w:rsidR="00667F42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993751" w:rsidRPr="00993751" w:rsidRDefault="00993751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bookmarkStart w:id="1" w:name="_bookmark13"/>
      <w:bookmarkEnd w:id="1"/>
      <w:r w:rsidRPr="00993751">
        <w:rPr>
          <w:bCs/>
          <w:color w:val="000000"/>
          <w:sz w:val="28"/>
          <w:szCs w:val="28"/>
        </w:rPr>
        <w:t xml:space="preserve">Административное право в </w:t>
      </w:r>
      <w:proofErr w:type="gramStart"/>
      <w:r w:rsidRPr="00993751">
        <w:rPr>
          <w:bCs/>
          <w:color w:val="000000"/>
          <w:sz w:val="28"/>
          <w:szCs w:val="28"/>
        </w:rPr>
        <w:t>схемах :</w:t>
      </w:r>
      <w:proofErr w:type="gramEnd"/>
      <w:r w:rsidRPr="00993751">
        <w:rPr>
          <w:bCs/>
          <w:color w:val="000000"/>
          <w:sz w:val="28"/>
          <w:szCs w:val="28"/>
        </w:rPr>
        <w:t xml:space="preserve"> учебни</w:t>
      </w:r>
      <w:r>
        <w:rPr>
          <w:bCs/>
          <w:color w:val="000000"/>
          <w:sz w:val="28"/>
          <w:szCs w:val="28"/>
        </w:rPr>
        <w:t xml:space="preserve">к и практикум для вузов / А. И. </w:t>
      </w:r>
      <w:proofErr w:type="spellStart"/>
      <w:r w:rsidRPr="00993751">
        <w:rPr>
          <w:bCs/>
          <w:color w:val="000000"/>
          <w:sz w:val="28"/>
          <w:szCs w:val="28"/>
        </w:rPr>
        <w:t>Стахов</w:t>
      </w:r>
      <w:proofErr w:type="spellEnd"/>
      <w:r w:rsidRPr="00993751">
        <w:rPr>
          <w:bCs/>
          <w:color w:val="000000"/>
          <w:sz w:val="28"/>
          <w:szCs w:val="28"/>
        </w:rPr>
        <w:t xml:space="preserve"> [и др.] ; под редакцией А. И. </w:t>
      </w:r>
      <w:proofErr w:type="spellStart"/>
      <w:r w:rsidRPr="00993751">
        <w:rPr>
          <w:bCs/>
          <w:color w:val="000000"/>
          <w:sz w:val="28"/>
          <w:szCs w:val="28"/>
        </w:rPr>
        <w:t>Стахова</w:t>
      </w:r>
      <w:proofErr w:type="spellEnd"/>
      <w:r w:rsidRPr="00993751">
        <w:rPr>
          <w:bCs/>
          <w:color w:val="000000"/>
          <w:sz w:val="28"/>
          <w:szCs w:val="28"/>
        </w:rPr>
        <w:t xml:space="preserve">, П. И. Кононова. — 4-е изд., </w:t>
      </w:r>
      <w:proofErr w:type="spellStart"/>
      <w:r w:rsidRPr="00993751">
        <w:rPr>
          <w:bCs/>
          <w:color w:val="000000"/>
          <w:sz w:val="28"/>
          <w:szCs w:val="28"/>
        </w:rPr>
        <w:t>перераб</w:t>
      </w:r>
      <w:proofErr w:type="spellEnd"/>
      <w:proofErr w:type="gramStart"/>
      <w:r w:rsidRPr="00993751">
        <w:rPr>
          <w:bCs/>
          <w:color w:val="000000"/>
          <w:sz w:val="28"/>
          <w:szCs w:val="28"/>
        </w:rPr>
        <w:t>. и</w:t>
      </w:r>
      <w:proofErr w:type="gramEnd"/>
      <w:r w:rsidRPr="00993751">
        <w:rPr>
          <w:b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993751">
        <w:rPr>
          <w:bCs/>
          <w:color w:val="000000"/>
          <w:sz w:val="28"/>
          <w:szCs w:val="28"/>
        </w:rPr>
        <w:t>Юрайт</w:t>
      </w:r>
      <w:proofErr w:type="spellEnd"/>
      <w:r w:rsidRPr="00993751">
        <w:rPr>
          <w:bCs/>
          <w:color w:val="000000"/>
          <w:sz w:val="28"/>
          <w:szCs w:val="28"/>
        </w:rPr>
        <w:t xml:space="preserve">, 2024. — 501 с.— URL: </w:t>
      </w:r>
      <w:hyperlink r:id="rId7" w:history="1">
        <w:r w:rsidRPr="00993751">
          <w:rPr>
            <w:rStyle w:val="ab"/>
            <w:bCs/>
            <w:sz w:val="28"/>
            <w:szCs w:val="28"/>
          </w:rPr>
          <w:t>https://urait.ru/bcode/555099</w:t>
        </w:r>
      </w:hyperlink>
      <w:r w:rsidRPr="00993751">
        <w:rPr>
          <w:bCs/>
          <w:color w:val="000000"/>
          <w:sz w:val="28"/>
          <w:szCs w:val="28"/>
        </w:rPr>
        <w:t xml:space="preserve"> </w:t>
      </w:r>
    </w:p>
    <w:p w:rsidR="006C6727" w:rsidRPr="006C6727" w:rsidRDefault="00993751" w:rsidP="00993751">
      <w:pPr>
        <w:pStyle w:val="a5"/>
        <w:numPr>
          <w:ilvl w:val="0"/>
          <w:numId w:val="11"/>
        </w:numPr>
        <w:spacing w:after="0"/>
        <w:ind w:left="0" w:firstLine="284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Pr="00993751">
        <w:rPr>
          <w:bCs/>
          <w:iCs/>
          <w:color w:val="000000"/>
          <w:sz w:val="28"/>
          <w:szCs w:val="28"/>
        </w:rPr>
        <w:t xml:space="preserve">Попова, Н. Ф.  Административное </w:t>
      </w:r>
      <w:proofErr w:type="gramStart"/>
      <w:r w:rsidRPr="00993751">
        <w:rPr>
          <w:bCs/>
          <w:iCs/>
          <w:color w:val="000000"/>
          <w:sz w:val="28"/>
          <w:szCs w:val="28"/>
        </w:rPr>
        <w:t>право :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уче</w:t>
      </w:r>
      <w:r>
        <w:rPr>
          <w:bCs/>
          <w:iCs/>
          <w:color w:val="000000"/>
          <w:sz w:val="28"/>
          <w:szCs w:val="28"/>
        </w:rPr>
        <w:t xml:space="preserve">бник и практикум для вузов / Н. </w:t>
      </w:r>
      <w:r w:rsidRPr="00993751">
        <w:rPr>
          <w:bCs/>
          <w:iCs/>
          <w:color w:val="000000"/>
          <w:sz w:val="28"/>
          <w:szCs w:val="28"/>
        </w:rPr>
        <w:t xml:space="preserve">Ф. Попова. — 6-е изд., </w:t>
      </w:r>
      <w:proofErr w:type="spellStart"/>
      <w:r w:rsidRPr="0099375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993751">
        <w:rPr>
          <w:bCs/>
          <w:iCs/>
          <w:color w:val="000000"/>
          <w:sz w:val="28"/>
          <w:szCs w:val="28"/>
        </w:rPr>
        <w:t>. и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993751">
        <w:rPr>
          <w:bCs/>
          <w:iCs/>
          <w:color w:val="000000"/>
          <w:sz w:val="28"/>
          <w:szCs w:val="28"/>
        </w:rPr>
        <w:t>Юрайт</w:t>
      </w:r>
      <w:proofErr w:type="spellEnd"/>
      <w:r w:rsidRPr="00993751">
        <w:rPr>
          <w:bCs/>
          <w:iCs/>
          <w:color w:val="000000"/>
          <w:sz w:val="28"/>
          <w:szCs w:val="28"/>
        </w:rPr>
        <w:t xml:space="preserve">, 2024. — 343 с.— URL: </w:t>
      </w:r>
      <w:hyperlink r:id="rId8" w:history="1">
        <w:r w:rsidRPr="00993751">
          <w:rPr>
            <w:rStyle w:val="ab"/>
            <w:bCs/>
            <w:iCs/>
            <w:sz w:val="28"/>
            <w:szCs w:val="28"/>
          </w:rPr>
          <w:t>https://urait.ru/bcode/536870</w:t>
        </w:r>
      </w:hyperlink>
      <w:r w:rsidRPr="00993751">
        <w:rPr>
          <w:bCs/>
          <w:iCs/>
          <w:color w:val="000000"/>
          <w:sz w:val="28"/>
          <w:szCs w:val="28"/>
        </w:rPr>
        <w:t xml:space="preserve"> </w:t>
      </w:r>
      <w:r w:rsidRPr="00993751">
        <w:rPr>
          <w:bCs/>
          <w:color w:val="000000"/>
          <w:sz w:val="28"/>
          <w:szCs w:val="28"/>
          <w:u w:val="single"/>
        </w:rPr>
        <w:t xml:space="preserve"> </w:t>
      </w:r>
      <w:r w:rsidRPr="00993751">
        <w:rPr>
          <w:bCs/>
          <w:color w:val="000000"/>
          <w:sz w:val="28"/>
          <w:szCs w:val="28"/>
        </w:rPr>
        <w:t xml:space="preserve"> </w:t>
      </w:r>
      <w:r w:rsidR="006C6727">
        <w:rPr>
          <w:color w:val="000000"/>
          <w:sz w:val="28"/>
          <w:szCs w:val="28"/>
        </w:rPr>
        <w:t xml:space="preserve">    </w:t>
      </w:r>
    </w:p>
    <w:p w:rsidR="006C6727" w:rsidRPr="00356F32" w:rsidRDefault="006C6727" w:rsidP="00AE4E9D">
      <w:pPr>
        <w:pStyle w:val="1"/>
        <w:ind w:firstLine="709"/>
        <w:jc w:val="left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12</w:t>
      </w:r>
      <w:r w:rsidR="006C6727">
        <w:rPr>
          <w:color w:val="000000"/>
          <w:sz w:val="28"/>
          <w:szCs w:val="28"/>
        </w:rPr>
        <w:t xml:space="preserve">. </w:t>
      </w:r>
      <w:r w:rsidRPr="00993751">
        <w:rPr>
          <w:bCs/>
          <w:iCs/>
          <w:color w:val="000000"/>
          <w:sz w:val="28"/>
          <w:szCs w:val="28"/>
        </w:rPr>
        <w:t xml:space="preserve">Вишнякова, А. С.  Административное право. </w:t>
      </w:r>
      <w:proofErr w:type="gramStart"/>
      <w:r w:rsidRPr="00993751">
        <w:rPr>
          <w:bCs/>
          <w:iCs/>
          <w:color w:val="000000"/>
          <w:sz w:val="28"/>
          <w:szCs w:val="28"/>
        </w:rPr>
        <w:t>Практикум :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учебное пособие для вузов / А. С. Вишнякова, А. Б. Агапов ; под редакцией А. Б. Агапова. — </w:t>
      </w:r>
      <w:proofErr w:type="gramStart"/>
      <w:r w:rsidRPr="00993751">
        <w:rPr>
          <w:bCs/>
          <w:iCs/>
          <w:color w:val="000000"/>
          <w:sz w:val="28"/>
          <w:szCs w:val="28"/>
        </w:rPr>
        <w:t>Москва :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Издательство </w:t>
      </w:r>
      <w:proofErr w:type="spellStart"/>
      <w:r w:rsidRPr="00993751">
        <w:rPr>
          <w:bCs/>
          <w:iCs/>
          <w:color w:val="000000"/>
          <w:sz w:val="28"/>
          <w:szCs w:val="28"/>
        </w:rPr>
        <w:t>Юрайт</w:t>
      </w:r>
      <w:proofErr w:type="spellEnd"/>
      <w:r w:rsidRPr="00993751">
        <w:rPr>
          <w:bCs/>
          <w:iCs/>
          <w:color w:val="000000"/>
          <w:sz w:val="28"/>
          <w:szCs w:val="28"/>
        </w:rPr>
        <w:t xml:space="preserve">, 2024. — 298 с.— URL: </w:t>
      </w:r>
      <w:hyperlink r:id="rId9" w:history="1">
        <w:r w:rsidRPr="00993751">
          <w:rPr>
            <w:rStyle w:val="ab"/>
            <w:bCs/>
            <w:iCs/>
            <w:sz w:val="28"/>
            <w:szCs w:val="28"/>
          </w:rPr>
          <w:t>https://urait.ru/bcode/536892</w:t>
        </w:r>
      </w:hyperlink>
    </w:p>
    <w:p w:rsidR="00993751" w:rsidRDefault="00993751" w:rsidP="00AE4E9D">
      <w:pPr>
        <w:pStyle w:val="a5"/>
        <w:spacing w:after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13. </w:t>
      </w:r>
      <w:proofErr w:type="spellStart"/>
      <w:r w:rsidRPr="00993751">
        <w:rPr>
          <w:bCs/>
          <w:iCs/>
          <w:color w:val="000000"/>
          <w:sz w:val="28"/>
          <w:szCs w:val="28"/>
        </w:rPr>
        <w:t>Мигачев</w:t>
      </w:r>
      <w:proofErr w:type="spellEnd"/>
      <w:r w:rsidRPr="00993751">
        <w:rPr>
          <w:bCs/>
          <w:iCs/>
          <w:color w:val="000000"/>
          <w:sz w:val="28"/>
          <w:szCs w:val="28"/>
        </w:rPr>
        <w:t xml:space="preserve">, Ю. И.  Административное право Российской </w:t>
      </w:r>
      <w:proofErr w:type="gramStart"/>
      <w:r w:rsidRPr="00993751">
        <w:rPr>
          <w:bCs/>
          <w:iCs/>
          <w:color w:val="000000"/>
          <w:sz w:val="28"/>
          <w:szCs w:val="28"/>
        </w:rPr>
        <w:t>Федерации :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учебник для вузов / Ю. И. </w:t>
      </w:r>
      <w:proofErr w:type="spellStart"/>
      <w:r w:rsidRPr="00993751">
        <w:rPr>
          <w:bCs/>
          <w:iCs/>
          <w:color w:val="000000"/>
          <w:sz w:val="28"/>
          <w:szCs w:val="28"/>
        </w:rPr>
        <w:t>Мигачев</w:t>
      </w:r>
      <w:proofErr w:type="spellEnd"/>
      <w:r w:rsidRPr="00993751">
        <w:rPr>
          <w:bCs/>
          <w:iCs/>
          <w:color w:val="000000"/>
          <w:sz w:val="28"/>
          <w:szCs w:val="28"/>
        </w:rPr>
        <w:t xml:space="preserve">, Л. Л. Попов, С. В. Тихомиров ; под редакцией Л. Л. Попова. — 6-е изд., </w:t>
      </w:r>
      <w:proofErr w:type="spellStart"/>
      <w:r w:rsidRPr="00993751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Pr="00993751">
        <w:rPr>
          <w:bCs/>
          <w:iCs/>
          <w:color w:val="000000"/>
          <w:sz w:val="28"/>
          <w:szCs w:val="28"/>
        </w:rPr>
        <w:t>. и</w:t>
      </w:r>
      <w:proofErr w:type="gramEnd"/>
      <w:r w:rsidRPr="00993751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993751">
        <w:rPr>
          <w:bCs/>
          <w:iCs/>
          <w:color w:val="000000"/>
          <w:sz w:val="28"/>
          <w:szCs w:val="28"/>
        </w:rPr>
        <w:t>Юрайт</w:t>
      </w:r>
      <w:proofErr w:type="spellEnd"/>
      <w:r w:rsidRPr="00993751">
        <w:rPr>
          <w:bCs/>
          <w:iCs/>
          <w:color w:val="000000"/>
          <w:sz w:val="28"/>
          <w:szCs w:val="28"/>
        </w:rPr>
        <w:t xml:space="preserve">, 2024. — 484 с.— URL: </w:t>
      </w:r>
      <w:hyperlink r:id="rId10" w:history="1">
        <w:r w:rsidRPr="00993751">
          <w:rPr>
            <w:rStyle w:val="ab"/>
            <w:bCs/>
            <w:iCs/>
            <w:sz w:val="28"/>
            <w:szCs w:val="28"/>
          </w:rPr>
          <w:t>https://urait.ru/bcode/536340</w:t>
        </w:r>
      </w:hyperlink>
    </w:p>
    <w:p w:rsidR="00993751" w:rsidRDefault="00993751" w:rsidP="00AE4E9D">
      <w:pPr>
        <w:pStyle w:val="a5"/>
        <w:spacing w:after="0"/>
        <w:jc w:val="both"/>
        <w:rPr>
          <w:bCs/>
          <w:color w:val="000000"/>
          <w:sz w:val="28"/>
          <w:szCs w:val="28"/>
        </w:rPr>
      </w:pPr>
    </w:p>
    <w:p w:rsidR="00AE4E9D" w:rsidRDefault="00AE4E9D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</w:p>
    <w:p w:rsidR="00667F42" w:rsidRPr="003D3F16" w:rsidRDefault="00AE4E9D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667F42" w:rsidRPr="003D3F16">
        <w:rPr>
          <w:b/>
          <w:sz w:val="28"/>
          <w:szCs w:val="28"/>
        </w:rPr>
        <w:t>9. Перечень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ресурсов</w:t>
      </w:r>
      <w:r w:rsidR="00667F42" w:rsidRPr="003D3F16">
        <w:rPr>
          <w:b/>
          <w:spacing w:val="110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информационно-телекоммуникационной</w:t>
      </w:r>
      <w:r w:rsidR="00667F42" w:rsidRPr="003D3F16">
        <w:rPr>
          <w:b/>
          <w:spacing w:val="111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сети «Интернет»,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необходимых</w:t>
      </w:r>
      <w:r w:rsidR="00667F42" w:rsidRPr="003D3F16">
        <w:rPr>
          <w:b/>
          <w:spacing w:val="-2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для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освоения</w:t>
      </w:r>
      <w:r w:rsidR="00667F42" w:rsidRPr="003D3F16">
        <w:rPr>
          <w:b/>
          <w:spacing w:val="-5"/>
          <w:sz w:val="28"/>
          <w:szCs w:val="28"/>
        </w:rPr>
        <w:t xml:space="preserve"> </w:t>
      </w:r>
      <w:r w:rsidR="00667F42" w:rsidRPr="003D3F16">
        <w:rPr>
          <w:b/>
          <w:sz w:val="28"/>
          <w:szCs w:val="28"/>
        </w:rPr>
        <w:t>дисциплины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bookmarkStart w:id="2" w:name="_bookmark14"/>
      <w:bookmarkEnd w:id="2"/>
      <w:r w:rsidRPr="005A2F62">
        <w:rPr>
          <w:color w:val="000000"/>
          <w:sz w:val="28"/>
          <w:szCs w:val="28"/>
        </w:rPr>
        <w:t xml:space="preserve">Электронная библиотека Финансового университета (ЭБ) </w:t>
      </w:r>
      <w:hyperlink r:id="rId11" w:history="1">
        <w:r w:rsidRPr="005A2F62">
          <w:rPr>
            <w:rStyle w:val="ab"/>
            <w:color w:val="000000"/>
            <w:sz w:val="28"/>
            <w:szCs w:val="28"/>
          </w:rPr>
          <w:t>http://elib.fa.ru/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BOOK.RU </w:t>
      </w:r>
      <w:hyperlink r:id="rId12" w:history="1">
        <w:r w:rsidRPr="005A2F62">
          <w:rPr>
            <w:rStyle w:val="ab"/>
            <w:color w:val="000000"/>
            <w:sz w:val="28"/>
            <w:szCs w:val="28"/>
          </w:rPr>
          <w:t>http://www.book.ru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«Университетская библиотека ОНЛАЙН» </w:t>
      </w:r>
      <w:hyperlink r:id="rId13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biblioclub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5A2F62">
        <w:rPr>
          <w:color w:val="000000"/>
          <w:sz w:val="28"/>
          <w:szCs w:val="28"/>
          <w:lang w:val="en-US"/>
        </w:rPr>
        <w:t>Znanium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4" w:history="1">
        <w:r w:rsidRPr="005A2F62">
          <w:rPr>
            <w:rStyle w:val="ab"/>
            <w:color w:val="000000"/>
            <w:sz w:val="28"/>
            <w:szCs w:val="28"/>
          </w:rPr>
          <w:t>http://www.znanium.com</w:t>
        </w:r>
      </w:hyperlink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>Электронно-библиотечная система издательства Лань https://e.lanbook.com/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5A2F62">
        <w:rPr>
          <w:color w:val="000000"/>
          <w:sz w:val="28"/>
          <w:szCs w:val="28"/>
        </w:rPr>
        <w:t>Alpina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proofErr w:type="spellStart"/>
      <w:r w:rsidRPr="005A2F62">
        <w:rPr>
          <w:color w:val="000000"/>
          <w:sz w:val="28"/>
          <w:szCs w:val="28"/>
        </w:rPr>
        <w:t>Digital</w:t>
      </w:r>
      <w:proofErr w:type="spellEnd"/>
      <w:r w:rsidRPr="005A2F62">
        <w:rPr>
          <w:color w:val="000000"/>
          <w:sz w:val="28"/>
          <w:szCs w:val="28"/>
        </w:rPr>
        <w:t xml:space="preserve"> http://lib.alpinadigital.ru/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Научная электронная библиотека </w:t>
      </w:r>
      <w:proofErr w:type="spellStart"/>
      <w:r w:rsidRPr="005A2F62">
        <w:rPr>
          <w:color w:val="000000"/>
          <w:sz w:val="28"/>
          <w:szCs w:val="28"/>
          <w:lang w:val="en-US"/>
        </w:rPr>
        <w:t>eLibrary</w:t>
      </w:r>
      <w:proofErr w:type="spellEnd"/>
      <w:r w:rsidRPr="005A2F62">
        <w:rPr>
          <w:color w:val="000000"/>
          <w:sz w:val="28"/>
          <w:szCs w:val="28"/>
        </w:rPr>
        <w:t>.</w:t>
      </w:r>
      <w:proofErr w:type="spellStart"/>
      <w:r w:rsidRPr="005A2F62">
        <w:rPr>
          <w:color w:val="000000"/>
          <w:sz w:val="28"/>
          <w:szCs w:val="28"/>
          <w:lang w:val="en-US"/>
        </w:rPr>
        <w:t>ru</w:t>
      </w:r>
      <w:proofErr w:type="spellEnd"/>
      <w:r w:rsidRPr="005A2F62">
        <w:rPr>
          <w:color w:val="000000"/>
          <w:sz w:val="28"/>
          <w:szCs w:val="28"/>
        </w:rPr>
        <w:t xml:space="preserve"> </w:t>
      </w:r>
      <w:hyperlink r:id="rId15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elibrary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5A2F62">
        <w:rPr>
          <w:color w:val="000000"/>
          <w:sz w:val="28"/>
          <w:szCs w:val="28"/>
        </w:rPr>
        <w:t xml:space="preserve">  </w:t>
      </w:r>
    </w:p>
    <w:p w:rsidR="00993751" w:rsidRPr="005A2F62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rStyle w:val="ab"/>
          <w:color w:val="000000"/>
          <w:sz w:val="28"/>
          <w:szCs w:val="28"/>
        </w:rPr>
      </w:pPr>
      <w:r w:rsidRPr="005A2F62">
        <w:rPr>
          <w:color w:val="000000"/>
          <w:sz w:val="28"/>
          <w:szCs w:val="28"/>
        </w:rPr>
        <w:t xml:space="preserve">Национальная электронная библиотека </w:t>
      </w:r>
      <w:hyperlink r:id="rId16" w:history="1">
        <w:r w:rsidRPr="005A2F62">
          <w:rPr>
            <w:rStyle w:val="ab"/>
            <w:color w:val="000000"/>
            <w:sz w:val="28"/>
            <w:szCs w:val="28"/>
          </w:rPr>
          <w:t>http://нэб.рф/</w:t>
        </w:r>
      </w:hyperlink>
    </w:p>
    <w:p w:rsidR="00667F42" w:rsidRPr="00993751" w:rsidRDefault="00993751" w:rsidP="00993751">
      <w:pPr>
        <w:numPr>
          <w:ilvl w:val="0"/>
          <w:numId w:val="12"/>
        </w:numPr>
        <w:suppressAutoHyphens/>
        <w:ind w:left="567" w:firstLine="0"/>
        <w:contextualSpacing/>
        <w:jc w:val="both"/>
        <w:rPr>
          <w:color w:val="000000"/>
          <w:sz w:val="28"/>
          <w:szCs w:val="28"/>
          <w:u w:val="single"/>
        </w:rPr>
      </w:pPr>
      <w:r w:rsidRPr="005A2F62">
        <w:rPr>
          <w:color w:val="000000"/>
          <w:sz w:val="28"/>
          <w:szCs w:val="28"/>
        </w:rPr>
        <w:t xml:space="preserve">Финансовая справочная система «Финансовый директор» </w:t>
      </w:r>
      <w:hyperlink r:id="rId17" w:history="1">
        <w:r w:rsidRPr="005A2F62">
          <w:rPr>
            <w:rStyle w:val="ab"/>
            <w:color w:val="000000"/>
            <w:sz w:val="28"/>
            <w:szCs w:val="28"/>
            <w:lang w:val="en-US"/>
          </w:rPr>
          <w:t>http</w:t>
        </w:r>
        <w:r w:rsidRPr="005A2F62">
          <w:rPr>
            <w:rStyle w:val="ab"/>
            <w:color w:val="000000"/>
            <w:sz w:val="28"/>
            <w:szCs w:val="28"/>
          </w:rPr>
          <w:t>://</w:t>
        </w:r>
        <w:r w:rsidRPr="005A2F62">
          <w:rPr>
            <w:rStyle w:val="ab"/>
            <w:color w:val="000000"/>
            <w:sz w:val="28"/>
            <w:szCs w:val="28"/>
            <w:lang w:val="en-US"/>
          </w:rPr>
          <w:t>www</w:t>
        </w:r>
        <w:r w:rsidRPr="005A2F62">
          <w:rPr>
            <w:rStyle w:val="ab"/>
            <w:color w:val="000000"/>
            <w:sz w:val="28"/>
            <w:szCs w:val="28"/>
          </w:rPr>
          <w:t>.1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fd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5A2F62">
          <w:rPr>
            <w:rStyle w:val="ab"/>
            <w:color w:val="000000"/>
            <w:sz w:val="28"/>
            <w:szCs w:val="28"/>
            <w:lang w:val="en-US"/>
          </w:rPr>
          <w:t>ru</w:t>
        </w:r>
        <w:proofErr w:type="spellEnd"/>
        <w:r w:rsidRPr="005A2F62">
          <w:rPr>
            <w:rStyle w:val="ab"/>
            <w:color w:val="000000"/>
            <w:sz w:val="28"/>
            <w:szCs w:val="28"/>
          </w:rPr>
          <w:t>/</w:t>
        </w:r>
      </w:hyperlink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993751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336EBE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9375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336EBE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9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9375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336EBE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0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993751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336EBE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21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2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EBE" w:rsidRDefault="00336EBE">
      <w:r>
        <w:separator/>
      </w:r>
    </w:p>
  </w:endnote>
  <w:endnote w:type="continuationSeparator" w:id="0">
    <w:p w:rsidR="00336EBE" w:rsidRDefault="0033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3E8C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3E8C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EBE" w:rsidRDefault="00336EBE">
      <w:r>
        <w:separator/>
      </w:r>
    </w:p>
  </w:footnote>
  <w:footnote w:type="continuationSeparator" w:id="0">
    <w:p w:rsidR="00336EBE" w:rsidRDefault="00336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E21AABCE"/>
    <w:name w:val="WW8Num11"/>
    <w:lvl w:ilvl="0">
      <w:start w:val="1"/>
      <w:numFmt w:val="decimal"/>
      <w:lvlText w:val="%1."/>
      <w:lvlJc w:val="left"/>
      <w:pPr>
        <w:tabs>
          <w:tab w:val="num" w:pos="-142"/>
        </w:tabs>
        <w:ind w:left="1782" w:hanging="1215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265" w:hanging="118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8B63BA"/>
    <w:multiLevelType w:val="hybridMultilevel"/>
    <w:tmpl w:val="CCAECD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9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10">
    <w:nsid w:val="732F1EC7"/>
    <w:multiLevelType w:val="hybridMultilevel"/>
    <w:tmpl w:val="F5C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26C55"/>
    <w:rsid w:val="002821F0"/>
    <w:rsid w:val="002C0DB4"/>
    <w:rsid w:val="00336EBE"/>
    <w:rsid w:val="00356F32"/>
    <w:rsid w:val="003912C4"/>
    <w:rsid w:val="003D3F16"/>
    <w:rsid w:val="00451ADB"/>
    <w:rsid w:val="00453190"/>
    <w:rsid w:val="004E0E36"/>
    <w:rsid w:val="00555FE7"/>
    <w:rsid w:val="00565AC8"/>
    <w:rsid w:val="005C5B32"/>
    <w:rsid w:val="00614BD9"/>
    <w:rsid w:val="00667F42"/>
    <w:rsid w:val="006C3E8C"/>
    <w:rsid w:val="006C6727"/>
    <w:rsid w:val="007B248D"/>
    <w:rsid w:val="007C3622"/>
    <w:rsid w:val="00823869"/>
    <w:rsid w:val="008320AC"/>
    <w:rsid w:val="008C397E"/>
    <w:rsid w:val="00993751"/>
    <w:rsid w:val="00A948CD"/>
    <w:rsid w:val="00AA7908"/>
    <w:rsid w:val="00AE4E9D"/>
    <w:rsid w:val="00B15E20"/>
    <w:rsid w:val="00C67DD7"/>
    <w:rsid w:val="00C95A2B"/>
    <w:rsid w:val="00D10F27"/>
    <w:rsid w:val="00DA7161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70" TargetMode="Externa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a.ru/fil/ufa/about/ums/Pages/info.aspx" TargetMode="External"/><Relationship Id="rId7" Type="http://schemas.openxmlformats.org/officeDocument/2006/relationships/hyperlink" Target="https://urait.ru/bcode/555099" TargetMode="External"/><Relationship Id="rId12" Type="http://schemas.openxmlformats.org/officeDocument/2006/relationships/hyperlink" Target="http://www.book.ru" TargetMode="External"/><Relationship Id="rId17" Type="http://schemas.openxmlformats.org/officeDocument/2006/relationships/hyperlink" Target="http://www.1f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85;&#1101;&#1073;.&#1088;&#1092;/" TargetMode="External"/><Relationship Id="rId20" Type="http://schemas.openxmlformats.org/officeDocument/2006/relationships/hyperlink" Target="http://www.fa.ru/fil/ufa/about/ums/Pages/inf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.fa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library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536340" TargetMode="External"/><Relationship Id="rId19" Type="http://schemas.openxmlformats.org/officeDocument/2006/relationships/hyperlink" Target="http://www.fa.ru/fil/ufa/about/ums/Pages/inf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892" TargetMode="External"/><Relationship Id="rId14" Type="http://schemas.openxmlformats.org/officeDocument/2006/relationships/hyperlink" Target="http://www.znanium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12</cp:revision>
  <dcterms:created xsi:type="dcterms:W3CDTF">2024-09-27T08:57:00Z</dcterms:created>
  <dcterms:modified xsi:type="dcterms:W3CDTF">2025-09-15T09:22:00Z</dcterms:modified>
</cp:coreProperties>
</file>